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09BF" w14:textId="4BAEEF75" w:rsidR="002022A5" w:rsidRPr="00CE5489" w:rsidRDefault="001F4846" w:rsidP="00202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2BFA" w:rsidRPr="00CE5489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7229"/>
      </w:tblGrid>
      <w:tr w:rsidR="002022A5" w:rsidRPr="00CE5489" w14:paraId="36A9AB9F" w14:textId="77777777" w:rsidTr="005F35D5">
        <w:trPr>
          <w:trHeight w:val="739"/>
        </w:trPr>
        <w:tc>
          <w:tcPr>
            <w:tcW w:w="1668" w:type="dxa"/>
          </w:tcPr>
          <w:p w14:paraId="70E0C770" w14:textId="77777777" w:rsidR="002022A5" w:rsidRPr="00CE5489" w:rsidRDefault="002022A5" w:rsidP="005F3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7A5018D5" w14:textId="77777777" w:rsidR="002022A5" w:rsidRPr="00CE5489" w:rsidRDefault="002022A5" w:rsidP="005F35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229" w:type="dxa"/>
          </w:tcPr>
          <w:p w14:paraId="6DD59B09" w14:textId="77777777" w:rsidR="002022A5" w:rsidRPr="00CE5489" w:rsidRDefault="002022A5" w:rsidP="002830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2022A5" w:rsidRPr="007D31C2" w14:paraId="32CB9A9D" w14:textId="77777777" w:rsidTr="000E2042">
        <w:trPr>
          <w:trHeight w:val="89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629B646" w14:textId="77777777" w:rsidR="002022A5" w:rsidRPr="00263AED" w:rsidRDefault="002022A5" w:rsidP="005F35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263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.09.2022г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426828" w14:textId="68BA8A75" w:rsidR="002022A5" w:rsidRPr="00263AED" w:rsidRDefault="002022A5" w:rsidP="005F3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5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05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73A2A05E" w14:textId="525B3CBA" w:rsidR="002022A5" w:rsidRDefault="002022A5" w:rsidP="0020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F3"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погашение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физ.л: </w:t>
            </w:r>
            <w:r w:rsidRPr="007D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49F3">
              <w:rPr>
                <w:rFonts w:ascii="Times New Roman" w:hAnsi="Times New Roman" w:cs="Times New Roman"/>
                <w:sz w:val="28"/>
                <w:szCs w:val="28"/>
              </w:rPr>
              <w:t>п.Новый (старый поселок), п.Кур</w:t>
            </w:r>
            <w:r w:rsidR="00283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9F3">
              <w:rPr>
                <w:rFonts w:ascii="Times New Roman" w:hAnsi="Times New Roman" w:cs="Times New Roman"/>
                <w:sz w:val="28"/>
                <w:szCs w:val="28"/>
              </w:rPr>
              <w:t>шасай (старый поселок)</w:t>
            </w:r>
            <w:r w:rsidR="00283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 ж.м. Канагат</w:t>
            </w:r>
            <w:r w:rsidR="00283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EF2E2F" w14:textId="1D6538FF" w:rsidR="002022A5" w:rsidRPr="000E2042" w:rsidRDefault="002830F9" w:rsidP="005F3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мечеть п.Новый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C6C">
              <w:rPr>
                <w:rFonts w:ascii="Times New Roman" w:hAnsi="Times New Roman" w:cs="Times New Roman"/>
                <w:sz w:val="28"/>
                <w:szCs w:val="28"/>
              </w:rPr>
              <w:t>Областной центр психического здоровья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>, аптека «Айболит», АО «Акбулак»</w:t>
            </w:r>
            <w:r w:rsidR="00526D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>КНС</w:t>
            </w:r>
            <w:r w:rsidR="00526D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, ТОО «Байнур и П», </w:t>
            </w:r>
            <w:r w:rsidR="00E41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526DBC">
              <w:rPr>
                <w:rFonts w:ascii="Times New Roman" w:hAnsi="Times New Roman" w:cs="Times New Roman"/>
                <w:sz w:val="28"/>
                <w:szCs w:val="28"/>
              </w:rPr>
              <w:t xml:space="preserve">азин 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>Аян, маг</w:t>
            </w:r>
            <w:r w:rsidR="00526DBC">
              <w:rPr>
                <w:rFonts w:ascii="Times New Roman" w:hAnsi="Times New Roman" w:cs="Times New Roman"/>
                <w:sz w:val="28"/>
                <w:szCs w:val="28"/>
              </w:rPr>
              <w:t>азин</w:t>
            </w:r>
            <w:r w:rsidR="00526DBC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Айдана</w:t>
            </w:r>
            <w:r w:rsidR="00E41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1C6C" w:rsidRPr="007D49F3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="00E41C6C">
              <w:rPr>
                <w:rFonts w:ascii="Times New Roman" w:hAnsi="Times New Roman" w:cs="Times New Roman"/>
                <w:sz w:val="28"/>
                <w:szCs w:val="28"/>
              </w:rPr>
              <w:t xml:space="preserve">азин </w:t>
            </w:r>
            <w:r w:rsidR="00E41C6C" w:rsidRPr="007D49F3"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  <w:r w:rsidR="00E41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1C6C" w:rsidRPr="007D49F3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="00E41C6C">
              <w:rPr>
                <w:rFonts w:ascii="Times New Roman" w:hAnsi="Times New Roman" w:cs="Times New Roman"/>
                <w:sz w:val="28"/>
                <w:szCs w:val="28"/>
              </w:rPr>
              <w:t xml:space="preserve">азин </w:t>
            </w:r>
            <w:r w:rsidR="00E41C6C" w:rsidRPr="007D49F3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кафе «Ырыс», 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ЧП Мамбетов Р (торговый павильон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-магазин),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ИП Иргулова Р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Давлеталина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мерческий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ИП Утебалин Р 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ЧП Смагулова, ЧП Утаралиева, ЧП Бекмуханов Г. ИП Костанова А, ИП Бисенбаева, ЧП Бимурзаев Е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ИП Кутмамбетова Г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ИП «Тастыбаева» 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кузнеч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),     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ЧЛ Сегизеков К,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ИП Жанажанов Б. 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0EDA" w:rsidRPr="007D49F3">
              <w:rPr>
                <w:rFonts w:ascii="Times New Roman" w:hAnsi="Times New Roman" w:cs="Times New Roman"/>
                <w:sz w:val="28"/>
                <w:szCs w:val="28"/>
              </w:rPr>
              <w:t>произ.база</w:t>
            </w:r>
            <w:r w:rsidR="00030ED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ТОО «Арсенал ЛТД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ТОО Акжол ЛТД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ТОО «Касымова», ТОО Тор-М 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мебельный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 цех)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, ТОО «Актобе нан», ТОО «АЗС-Лидер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ТОО «Эл.сетьстрой», ТОО «Актобе-снаб торг»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ТОО «Сервис- Мунай», ТОО «ЖБИ-25», 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ЖБИ «Жигер», ТОО «Актобе-пром», ТОО «Абадан-пласт»,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5F" w:rsidRPr="007D49F3">
              <w:rPr>
                <w:rFonts w:ascii="Times New Roman" w:hAnsi="Times New Roman" w:cs="Times New Roman"/>
                <w:sz w:val="28"/>
                <w:szCs w:val="28"/>
              </w:rPr>
              <w:t>к/х «МТС Бирлик»., АО «Интергаз ЦА» АГРС-1 Хобда</w:t>
            </w:r>
            <w:r w:rsidR="00606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16D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к/х «Матай», </w:t>
            </w:r>
            <w:r w:rsidR="009C21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9C216D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школа № 58,77, операторы КСЕЛЛ, Билайн, Алтел, АТС Казактелеком, амбулатория, магазин Дильназ, </w:t>
            </w:r>
            <w:r w:rsidR="009C216D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9C216D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Восход, </w:t>
            </w:r>
            <w:r w:rsidR="009C216D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9C216D" w:rsidRPr="007D49F3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r w:rsidR="009C21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16D" w:rsidRPr="007D49F3">
              <w:rPr>
                <w:rFonts w:ascii="Times New Roman" w:hAnsi="Times New Roman" w:cs="Times New Roman"/>
                <w:sz w:val="28"/>
                <w:szCs w:val="28"/>
              </w:rPr>
              <w:t xml:space="preserve"> МЧС учебное подразделение, мед.база  ГО (гражданское оборона), садик «Куралай», к/х «Елим-ай».</w:t>
            </w:r>
          </w:p>
        </w:tc>
      </w:tr>
    </w:tbl>
    <w:p w14:paraId="47F75532" w14:textId="77777777" w:rsidR="002022A5" w:rsidRPr="00B72504" w:rsidRDefault="002022A5" w:rsidP="002022A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8C4909" w14:textId="77777777" w:rsidR="002022A5" w:rsidRPr="00B72504" w:rsidRDefault="002022A5" w:rsidP="002022A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DAD15B" w14:textId="77777777" w:rsidR="002022A5" w:rsidRPr="00CE7419" w:rsidRDefault="002022A5" w:rsidP="002022A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При наличии технической возможности работы будут выполнены без отключения потр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B9E9043" w14:textId="77777777" w:rsidR="002022A5" w:rsidRPr="00CE7419" w:rsidRDefault="002022A5" w:rsidP="002022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14:paraId="7D112C15" w14:textId="77777777" w:rsidR="002022A5" w:rsidRPr="00CE7419" w:rsidRDefault="002022A5" w:rsidP="002022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191B27D9" w14:textId="421E4041" w:rsidR="002022A5" w:rsidRPr="00CE7419" w:rsidRDefault="002022A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2022A5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DC2"/>
    <w:rsid w:val="000028DE"/>
    <w:rsid w:val="00015037"/>
    <w:rsid w:val="000260BE"/>
    <w:rsid w:val="00030EDA"/>
    <w:rsid w:val="00041122"/>
    <w:rsid w:val="000706C5"/>
    <w:rsid w:val="00072DC2"/>
    <w:rsid w:val="000D5CF5"/>
    <w:rsid w:val="000E2042"/>
    <w:rsid w:val="000F1170"/>
    <w:rsid w:val="001206BB"/>
    <w:rsid w:val="001D02EF"/>
    <w:rsid w:val="001E036E"/>
    <w:rsid w:val="001F4846"/>
    <w:rsid w:val="002022A5"/>
    <w:rsid w:val="0022743F"/>
    <w:rsid w:val="00263AED"/>
    <w:rsid w:val="002830F9"/>
    <w:rsid w:val="00285BC7"/>
    <w:rsid w:val="002B17F9"/>
    <w:rsid w:val="002B3CC8"/>
    <w:rsid w:val="00324EF7"/>
    <w:rsid w:val="00330C25"/>
    <w:rsid w:val="00331D7B"/>
    <w:rsid w:val="0034143D"/>
    <w:rsid w:val="00385CD6"/>
    <w:rsid w:val="003A057B"/>
    <w:rsid w:val="003A6898"/>
    <w:rsid w:val="003B05C3"/>
    <w:rsid w:val="003C4693"/>
    <w:rsid w:val="00412BFA"/>
    <w:rsid w:val="00420141"/>
    <w:rsid w:val="0043744F"/>
    <w:rsid w:val="004813FD"/>
    <w:rsid w:val="004D3DC2"/>
    <w:rsid w:val="00515E1D"/>
    <w:rsid w:val="00526DBC"/>
    <w:rsid w:val="00560C56"/>
    <w:rsid w:val="00561347"/>
    <w:rsid w:val="00574094"/>
    <w:rsid w:val="005815D6"/>
    <w:rsid w:val="005A65AD"/>
    <w:rsid w:val="005E16B7"/>
    <w:rsid w:val="005E1749"/>
    <w:rsid w:val="005F01DB"/>
    <w:rsid w:val="00606F5F"/>
    <w:rsid w:val="00614189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B2289"/>
    <w:rsid w:val="007D0B66"/>
    <w:rsid w:val="007D31C2"/>
    <w:rsid w:val="007D49F3"/>
    <w:rsid w:val="007F1759"/>
    <w:rsid w:val="00802CA8"/>
    <w:rsid w:val="00815757"/>
    <w:rsid w:val="008C14B2"/>
    <w:rsid w:val="008D17BB"/>
    <w:rsid w:val="008D4810"/>
    <w:rsid w:val="00901CA3"/>
    <w:rsid w:val="0090464B"/>
    <w:rsid w:val="0095268D"/>
    <w:rsid w:val="009707A6"/>
    <w:rsid w:val="0099198B"/>
    <w:rsid w:val="009A531D"/>
    <w:rsid w:val="009B4397"/>
    <w:rsid w:val="009C216D"/>
    <w:rsid w:val="009E1DBA"/>
    <w:rsid w:val="009E6F46"/>
    <w:rsid w:val="009F4F02"/>
    <w:rsid w:val="00A25871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6765C"/>
    <w:rsid w:val="00B72504"/>
    <w:rsid w:val="00B76A90"/>
    <w:rsid w:val="00B77A67"/>
    <w:rsid w:val="00BC18A1"/>
    <w:rsid w:val="00BD50F4"/>
    <w:rsid w:val="00BD7587"/>
    <w:rsid w:val="00BF06FC"/>
    <w:rsid w:val="00C0518B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413EE"/>
    <w:rsid w:val="00D65A09"/>
    <w:rsid w:val="00D7715C"/>
    <w:rsid w:val="00D900B6"/>
    <w:rsid w:val="00E41C6C"/>
    <w:rsid w:val="00E4346C"/>
    <w:rsid w:val="00E63212"/>
    <w:rsid w:val="00E708F6"/>
    <w:rsid w:val="00E73802"/>
    <w:rsid w:val="00E80409"/>
    <w:rsid w:val="00E81BD7"/>
    <w:rsid w:val="00EB25A7"/>
    <w:rsid w:val="00EB7EE5"/>
    <w:rsid w:val="00F074D5"/>
    <w:rsid w:val="00F1620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  <w15:docId w15:val="{ED9F86A5-3228-41E5-996A-8DACBE8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pto05</cp:lastModifiedBy>
  <cp:revision>79</cp:revision>
  <cp:lastPrinted>2022-09-16T08:21:00Z</cp:lastPrinted>
  <dcterms:created xsi:type="dcterms:W3CDTF">2021-05-17T04:31:00Z</dcterms:created>
  <dcterms:modified xsi:type="dcterms:W3CDTF">2022-09-16T08:29:00Z</dcterms:modified>
</cp:coreProperties>
</file>