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FA" w:rsidRPr="00412BFA" w:rsidRDefault="00412BFA" w:rsidP="00412BFA">
      <w:pPr>
        <w:rPr>
          <w:rFonts w:ascii="Times New Roman" w:hAnsi="Times New Roman" w:cs="Times New Roman"/>
          <w:b/>
          <w:sz w:val="28"/>
          <w:szCs w:val="28"/>
        </w:rPr>
      </w:pPr>
      <w:r w:rsidRPr="00412BFA">
        <w:rPr>
          <w:rFonts w:ascii="Times New Roman" w:hAnsi="Times New Roman" w:cs="Times New Roman"/>
          <w:b/>
          <w:sz w:val="28"/>
          <w:szCs w:val="28"/>
        </w:rPr>
        <w:t xml:space="preserve">ТОО «Энергосистема» извещает о том, что в связи с плановыми работами, будет временно прекращена подача электроэнергии </w:t>
      </w:r>
      <w:proofErr w:type="gramStart"/>
      <w:r w:rsidRPr="00412BFA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12BFA">
        <w:rPr>
          <w:rFonts w:ascii="Times New Roman" w:hAnsi="Times New Roman" w:cs="Times New Roman"/>
          <w:b/>
          <w:sz w:val="28"/>
          <w:szCs w:val="28"/>
        </w:rPr>
        <w:t>:</w:t>
      </w:r>
    </w:p>
    <w:p w:rsidR="00412BFA" w:rsidRPr="00412BFA" w:rsidRDefault="00412BFA" w:rsidP="00412B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2BFA">
        <w:rPr>
          <w:rFonts w:ascii="Times New Roman" w:hAnsi="Times New Roman" w:cs="Times New Roman"/>
          <w:sz w:val="28"/>
          <w:szCs w:val="28"/>
          <w:u w:val="single"/>
        </w:rPr>
        <w:t>Актюбинскому УЭС</w:t>
      </w:r>
    </w:p>
    <w:tbl>
      <w:tblPr>
        <w:tblpPr w:leftFromText="180" w:rightFromText="180" w:vertAnchor="text" w:horzAnchor="margin" w:tblpY="19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976"/>
        <w:gridCol w:w="6209"/>
      </w:tblGrid>
      <w:tr w:rsidR="00412BFA" w:rsidRPr="00412BFA" w:rsidTr="00412BFA">
        <w:trPr>
          <w:trHeight w:val="556"/>
        </w:trPr>
        <w:tc>
          <w:tcPr>
            <w:tcW w:w="421" w:type="dxa"/>
          </w:tcPr>
          <w:p w:rsidR="00412BFA" w:rsidRPr="00412BFA" w:rsidRDefault="00412BFA" w:rsidP="0041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976" w:type="dxa"/>
          </w:tcPr>
          <w:p w:rsidR="00412BFA" w:rsidRPr="00412BFA" w:rsidRDefault="00412BFA" w:rsidP="0041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FA">
              <w:rPr>
                <w:rFonts w:ascii="Times New Roman" w:hAnsi="Times New Roman" w:cs="Times New Roman"/>
                <w:b/>
                <w:sz w:val="28"/>
                <w:szCs w:val="28"/>
              </w:rPr>
              <w:t>Дата  и время</w:t>
            </w:r>
          </w:p>
        </w:tc>
        <w:tc>
          <w:tcPr>
            <w:tcW w:w="6209" w:type="dxa"/>
          </w:tcPr>
          <w:p w:rsidR="00412BFA" w:rsidRPr="00412BFA" w:rsidRDefault="00412BFA" w:rsidP="0041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2BFA">
              <w:rPr>
                <w:rFonts w:ascii="Times New Roman" w:hAnsi="Times New Roman" w:cs="Times New Roman"/>
                <w:b/>
                <w:sz w:val="28"/>
                <w:szCs w:val="28"/>
              </w:rPr>
              <w:t>Адреспланируемогоограничения</w:t>
            </w:r>
            <w:proofErr w:type="spellEnd"/>
          </w:p>
        </w:tc>
      </w:tr>
      <w:tr w:rsidR="00412BFA" w:rsidRPr="00412BFA" w:rsidTr="00412BFA">
        <w:trPr>
          <w:trHeight w:val="997"/>
        </w:trPr>
        <w:tc>
          <w:tcPr>
            <w:tcW w:w="421" w:type="dxa"/>
          </w:tcPr>
          <w:p w:rsidR="00412BFA" w:rsidRPr="00412BFA" w:rsidRDefault="00412BFA" w:rsidP="00412B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</w:tcPr>
          <w:p w:rsidR="00412BFA" w:rsidRPr="00412BFA" w:rsidRDefault="00412BFA" w:rsidP="00412B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BFA">
              <w:rPr>
                <w:rFonts w:ascii="Times New Roman" w:hAnsi="Times New Roman" w:cs="Times New Roman"/>
                <w:b/>
                <w:sz w:val="28"/>
                <w:szCs w:val="28"/>
              </w:rPr>
              <w:t>27.05.21г.  с 10:00 до 11:00ч.</w:t>
            </w:r>
          </w:p>
        </w:tc>
        <w:tc>
          <w:tcPr>
            <w:tcW w:w="6209" w:type="dxa"/>
          </w:tcPr>
          <w:p w:rsidR="00412BFA" w:rsidRPr="00412BFA" w:rsidRDefault="00412BFA" w:rsidP="00412B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пер. Зеленый, ул. Центральная, ул. Комсомольская, ул.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Мишина</w:t>
            </w:r>
            <w:proofErr w:type="gram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-л Энергетик,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қша </w:t>
            </w:r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Кел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Балалар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»,ул. Песочная,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Кітапхана,Алкомаркет,ТД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Темірлан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», аптека «Айболит», СТО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Айеркем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монша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тойхана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», супермаркет «Дина»,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балаба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қша «Керім</w:t>
            </w:r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-ай»,  фитнес-центр «Армада», «Профилактория»,ул.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Сатбаева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», ул. Молодежная,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, Студенческая,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Алкомаркет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, Мойка, Ресторан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Керуен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Сарайы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», АГЗС «Роста Нефть»,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строймаркет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Пацаева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, , ул.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Азберген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Батыр, ул. Новая, ул. Дружба, ул. Солнечная, ул. Каргалинская, ул. Мира</w:t>
            </w:r>
            <w:proofErr w:type="gram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ул. Северная,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Халык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Банк, ТОО «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Алем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Капитал», маг. Хоз. товары, Хазрет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Сұлтан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шіті, РГУ </w:t>
            </w:r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«Адм. Суд</w:t>
            </w:r>
            <w:proofErr w:type="gram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о Актюбинской области», маг. Рамазан, кафе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Байтерек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, маг.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Жайлы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, маг.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Асемай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, Пожарная 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  <w:proofErr w:type="gram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птека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 xml:space="preserve"> «Миллениум»,</w:t>
            </w:r>
            <w:proofErr w:type="spellStart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412BFA">
              <w:rPr>
                <w:rFonts w:ascii="Times New Roman" w:hAnsi="Times New Roman" w:cs="Times New Roman"/>
                <w:sz w:val="28"/>
                <w:szCs w:val="28"/>
              </w:rPr>
              <w:t>. Тихая.</w:t>
            </w:r>
          </w:p>
        </w:tc>
      </w:tr>
    </w:tbl>
    <w:p w:rsidR="00412BFA" w:rsidRPr="00412BFA" w:rsidRDefault="00412BFA" w:rsidP="00412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2BFA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412BFA" w:rsidRPr="00412BFA" w:rsidRDefault="00412BFA" w:rsidP="00412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FA">
        <w:rPr>
          <w:rFonts w:ascii="Times New Roman" w:hAnsi="Times New Roman" w:cs="Times New Roman"/>
          <w:b/>
          <w:sz w:val="28"/>
          <w:szCs w:val="28"/>
        </w:rPr>
        <w:t xml:space="preserve">Сроки проведения работ могут быть изменены в зависимости </w:t>
      </w:r>
      <w:proofErr w:type="gramStart"/>
      <w:r w:rsidRPr="00412BFA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</w:p>
    <w:p w:rsidR="00412BFA" w:rsidRPr="00412BFA" w:rsidRDefault="00412BFA" w:rsidP="00412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FA">
        <w:rPr>
          <w:rFonts w:ascii="Times New Roman" w:hAnsi="Times New Roman" w:cs="Times New Roman"/>
          <w:b/>
          <w:sz w:val="28"/>
          <w:szCs w:val="28"/>
        </w:rPr>
        <w:t>оперативной обстановки в сетях.</w:t>
      </w:r>
    </w:p>
    <w:p w:rsidR="00412BFA" w:rsidRPr="00420141" w:rsidRDefault="00412BFA" w:rsidP="00412BF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BFA">
        <w:rPr>
          <w:rFonts w:ascii="Times New Roman" w:hAnsi="Times New Roman" w:cs="Times New Roman"/>
          <w:b/>
          <w:sz w:val="28"/>
          <w:szCs w:val="28"/>
        </w:rPr>
        <w:t>Заранее приносим свои извинения за временные неудобства.</w:t>
      </w:r>
    </w:p>
    <w:p w:rsidR="00412BFA" w:rsidRPr="00412BFA" w:rsidRDefault="00412BFA" w:rsidP="00412BFA">
      <w:pPr>
        <w:rPr>
          <w:sz w:val="28"/>
          <w:szCs w:val="28"/>
        </w:rPr>
      </w:pPr>
    </w:p>
    <w:sectPr w:rsidR="00412BFA" w:rsidRPr="00412BFA" w:rsidSect="00420141">
      <w:pgSz w:w="11906" w:h="16838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3DC2"/>
    <w:rsid w:val="000D5CF5"/>
    <w:rsid w:val="002B17F9"/>
    <w:rsid w:val="003A057B"/>
    <w:rsid w:val="00412BFA"/>
    <w:rsid w:val="00420141"/>
    <w:rsid w:val="004813FD"/>
    <w:rsid w:val="004D3DC2"/>
    <w:rsid w:val="005815D6"/>
    <w:rsid w:val="008D17BB"/>
    <w:rsid w:val="00C543E7"/>
    <w:rsid w:val="00C67618"/>
    <w:rsid w:val="00D7715C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pto_akt</dc:creator>
  <cp:keywords/>
  <dc:description/>
  <cp:lastModifiedBy>Назгуль С. Амантурлиева</cp:lastModifiedBy>
  <cp:revision>9</cp:revision>
  <cp:lastPrinted>2021-05-17T11:09:00Z</cp:lastPrinted>
  <dcterms:created xsi:type="dcterms:W3CDTF">2021-05-17T04:31:00Z</dcterms:created>
  <dcterms:modified xsi:type="dcterms:W3CDTF">2021-05-24T11:23:00Z</dcterms:modified>
</cp:coreProperties>
</file>